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2AA" w:rsidRPr="001A72AA" w:rsidRDefault="001A72AA" w:rsidP="001A7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1A72A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УКРАЇНА</w:t>
      </w:r>
    </w:p>
    <w:p w:rsidR="001A72AA" w:rsidRPr="001A72AA" w:rsidRDefault="001A72AA" w:rsidP="001A7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1A72A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МІНІСТЕРСТВО ОСВІТИ І НАУКИ</w:t>
      </w:r>
    </w:p>
    <w:p w:rsidR="001A72AA" w:rsidRPr="001A72AA" w:rsidRDefault="001A72AA" w:rsidP="001A7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1A72A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Тернопільська спеціальна загальноосвітня школа</w:t>
      </w:r>
    </w:p>
    <w:p w:rsidR="001A72AA" w:rsidRPr="001A72AA" w:rsidRDefault="001A72AA" w:rsidP="001A7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1A72A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Тернопільської міської ради</w:t>
      </w:r>
    </w:p>
    <w:p w:rsidR="001A72AA" w:rsidRPr="001A72AA" w:rsidRDefault="001A72AA" w:rsidP="001A7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1A72A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Тернопільської області</w:t>
      </w:r>
    </w:p>
    <w:p w:rsidR="001A72AA" w:rsidRPr="001A72AA" w:rsidRDefault="001A72AA" w:rsidP="001A7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1A72A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52EEA21" wp14:editId="33D8BDCB">
                <wp:simplePos x="0" y="0"/>
                <wp:positionH relativeFrom="column">
                  <wp:posOffset>116672</wp:posOffset>
                </wp:positionH>
                <wp:positionV relativeFrom="paragraph">
                  <wp:posOffset>70114</wp:posOffset>
                </wp:positionV>
                <wp:extent cx="9609827" cy="0"/>
                <wp:effectExtent l="0" t="19050" r="10795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09827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2pt,5.5pt" to="765.9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" strokeweight="4.5pt">
                <v:stroke linestyle="thickThin"/>
              </v:line>
            </w:pict>
          </mc:Fallback>
        </mc:AlternateContent>
      </w:r>
      <w:r w:rsidRPr="001A72A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          </w:t>
      </w:r>
    </w:p>
    <w:p w:rsidR="001A72AA" w:rsidRPr="001A72AA" w:rsidRDefault="001A72AA" w:rsidP="001A72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A72AA" w:rsidRPr="001A72AA" w:rsidRDefault="001A72AA" w:rsidP="001A7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smartTag w:uri="urn:schemas-microsoft-com:office:smarttags" w:element="metricconverter">
        <w:smartTagPr>
          <w:attr w:name="ProductID" w:val="46000 м"/>
        </w:smartTagPr>
        <w:r w:rsidRPr="001A72AA">
          <w:rPr>
            <w:rFonts w:ascii="Times New Roman" w:eastAsia="Times New Roman" w:hAnsi="Times New Roman" w:cs="Times New Roman"/>
            <w:b/>
            <w:sz w:val="28"/>
            <w:szCs w:val="28"/>
            <w:lang w:val="uk-UA" w:eastAsia="uk-UA"/>
          </w:rPr>
          <w:t>46000 м</w:t>
        </w:r>
      </w:smartTag>
      <w:r w:rsidRPr="001A72A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. Тернопіль, </w:t>
      </w:r>
      <w:proofErr w:type="spellStart"/>
      <w:r w:rsidRPr="001A72A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вул.Академіка</w:t>
      </w:r>
      <w:proofErr w:type="spellEnd"/>
      <w:r w:rsidRPr="001A72A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Андрія Сахарова, 4, </w:t>
      </w:r>
      <w:proofErr w:type="spellStart"/>
      <w:r w:rsidRPr="001A72A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тел</w:t>
      </w:r>
      <w:proofErr w:type="spellEnd"/>
      <w:r w:rsidRPr="001A72A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. 26-17-87, </w:t>
      </w:r>
    </w:p>
    <w:p w:rsidR="001A72AA" w:rsidRPr="001A72AA" w:rsidRDefault="001A72AA" w:rsidP="001A7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hyperlink r:id="rId8" w:history="1">
        <w:r w:rsidRPr="001A72AA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uk-UA"/>
          </w:rPr>
          <w:t>0969@uk</w:t>
        </w:r>
        <w:r w:rsidRPr="001A72AA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 w:eastAsia="uk-UA"/>
          </w:rPr>
          <w:t>r</w:t>
        </w:r>
        <w:r w:rsidRPr="001A72AA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uk-UA"/>
          </w:rPr>
          <w:t>.</w:t>
        </w:r>
        <w:proofErr w:type="spellStart"/>
        <w:r w:rsidRPr="001A72AA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uk-UA"/>
          </w:rPr>
          <w:t>ne</w:t>
        </w:r>
        <w:proofErr w:type="spellEnd"/>
        <w:r w:rsidRPr="001A72AA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 w:eastAsia="uk-UA"/>
          </w:rPr>
          <w:t>t</w:t>
        </w:r>
      </w:hyperlink>
      <w:r w:rsidRPr="001A72A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, Код ЄДРПОУ 14040606</w:t>
      </w:r>
    </w:p>
    <w:p w:rsidR="001A72AA" w:rsidRPr="001A72AA" w:rsidRDefault="001A72AA" w:rsidP="001A7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A72AA" w:rsidRPr="001A72AA" w:rsidRDefault="001A72AA" w:rsidP="001A7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1A72AA" w:rsidRPr="001A72AA" w:rsidRDefault="001A72AA" w:rsidP="001A7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1A72A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03.01.2020р.   </w:t>
      </w:r>
      <w:r w:rsidRPr="001A72A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Pr="001A72A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Pr="001A72A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Pr="001A72A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Pr="001A72A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Pr="001A72A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Pr="001A72A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Pr="001A72A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  <w:t xml:space="preserve"> </w:t>
      </w:r>
      <w:r w:rsidRPr="001A72A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proofErr w:type="spellStart"/>
      <w:r w:rsidRPr="001A72A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Вих</w:t>
      </w:r>
      <w:proofErr w:type="spellEnd"/>
      <w:r w:rsidRPr="001A72A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.№</w:t>
      </w:r>
    </w:p>
    <w:p w:rsidR="001A72AA" w:rsidRPr="001A72AA" w:rsidRDefault="001A72AA" w:rsidP="001A7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A72AA" w:rsidRPr="001A72AA" w:rsidRDefault="001A72AA" w:rsidP="001A72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uk-UA" w:eastAsia="uk-UA"/>
        </w:rPr>
      </w:pPr>
      <w:r w:rsidRPr="001A72AA">
        <w:rPr>
          <w:rFonts w:ascii="Times New Roman" w:eastAsia="Times New Roman" w:hAnsi="Times New Roman" w:cs="Times New Roman"/>
          <w:b/>
          <w:sz w:val="20"/>
          <w:szCs w:val="20"/>
          <w:lang w:val="uk-UA" w:eastAsia="uk-UA"/>
        </w:rPr>
        <w:t>Форма 1/1/ПЦЗ</w:t>
      </w:r>
    </w:p>
    <w:p w:rsidR="001A72AA" w:rsidRPr="001A72AA" w:rsidRDefault="001A72AA" w:rsidP="001A72AA">
      <w:pPr>
        <w:spacing w:after="0" w:line="240" w:lineRule="auto"/>
        <w:ind w:left="2832" w:hanging="283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1A72A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ДОПОВІДЬ</w:t>
      </w:r>
    </w:p>
    <w:p w:rsidR="001A72AA" w:rsidRPr="001A72AA" w:rsidRDefault="001A72AA" w:rsidP="001A7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1A72A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про стан цивільного захисту </w:t>
      </w:r>
    </w:p>
    <w:p w:rsidR="001A72AA" w:rsidRPr="001A72AA" w:rsidRDefault="001A72AA" w:rsidP="001A72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A72A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 Тернопільській спеціальній загальноосвітній школі Тернопільської міської ради</w:t>
      </w:r>
    </w:p>
    <w:p w:rsidR="001A72AA" w:rsidRPr="001A72AA" w:rsidRDefault="001A72AA" w:rsidP="001A7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A72AA" w:rsidRPr="001A72AA" w:rsidRDefault="001A72AA" w:rsidP="001A72AA">
      <w:pPr>
        <w:tabs>
          <w:tab w:val="left" w:pos="15240"/>
        </w:tabs>
        <w:spacing w:after="0" w:line="240" w:lineRule="auto"/>
        <w:ind w:right="-54" w:firstLine="48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A72A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Зареєстровано надзвичайні ситуації (далі – НС)  - жодної НС</w:t>
      </w:r>
    </w:p>
    <w:p w:rsidR="001A72AA" w:rsidRPr="001A72AA" w:rsidRDefault="001A72AA" w:rsidP="001A72AA">
      <w:pPr>
        <w:spacing w:after="0" w:line="240" w:lineRule="auto"/>
        <w:ind w:right="-54" w:firstLine="48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A72A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Загальна чисельність педагогічних працівників – 49 осіб, </w:t>
      </w:r>
    </w:p>
    <w:p w:rsidR="001A72AA" w:rsidRPr="001A72AA" w:rsidRDefault="001A72AA" w:rsidP="001A72AA">
      <w:pPr>
        <w:spacing w:after="0" w:line="240" w:lineRule="auto"/>
        <w:ind w:right="-54" w:firstLine="48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A72A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обслуговуючого та допоміжного персоналу – 19 осіб;</w:t>
      </w:r>
    </w:p>
    <w:p w:rsidR="001A72AA" w:rsidRPr="001A72AA" w:rsidRDefault="001A72AA" w:rsidP="001A72AA">
      <w:pPr>
        <w:spacing w:after="0" w:line="240" w:lineRule="auto"/>
        <w:ind w:right="-54" w:firstLine="48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A72A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учнів загальноосвітнього закладу – 97 учнів.</w:t>
      </w:r>
    </w:p>
    <w:p w:rsidR="001A72AA" w:rsidRPr="001A72AA" w:rsidRDefault="001A72AA" w:rsidP="001A72AA">
      <w:pPr>
        <w:spacing w:after="0" w:line="274" w:lineRule="exact"/>
        <w:ind w:left="20" w:right="40"/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</w:pPr>
      <w:r w:rsidRPr="001A72AA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 xml:space="preserve">     Тернопільська спеціальна загальноосвітня школа розташована на околиці міста по вулиці Академіка Сахарова,4. </w:t>
      </w:r>
    </w:p>
    <w:p w:rsidR="001A72AA" w:rsidRPr="001A72AA" w:rsidRDefault="001A72AA" w:rsidP="001A72AA">
      <w:pPr>
        <w:spacing w:after="0" w:line="274" w:lineRule="exact"/>
        <w:ind w:left="20" w:right="40"/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</w:pPr>
      <w:r w:rsidRPr="001A72AA"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ru-RU"/>
        </w:rPr>
        <w:t xml:space="preserve">Навчальний заклад працює в режимі п'ятиденного робочого тижня за типовими навчальними планами загальноосвітніх шкіл для дітей, які потребують корекції розумового розвитку. </w:t>
      </w:r>
      <w:r w:rsidRPr="001A72AA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 xml:space="preserve">Тернопільська спеціальна загальноосвітня школа розташована в двоповерховій будівлі площею 2265 </w:t>
      </w:r>
      <w:proofErr w:type="spellStart"/>
      <w:r w:rsidRPr="001A72AA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>кв.м</w:t>
      </w:r>
      <w:proofErr w:type="spellEnd"/>
      <w:r w:rsidRPr="001A72AA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 xml:space="preserve"> , споруджені за типовим проектом дошкільного закладу.</w:t>
      </w:r>
    </w:p>
    <w:p w:rsidR="001A72AA" w:rsidRPr="001A72AA" w:rsidRDefault="001A72AA" w:rsidP="001A72AA">
      <w:pPr>
        <w:spacing w:after="0" w:line="274" w:lineRule="exact"/>
        <w:ind w:left="20" w:right="360" w:firstLine="340"/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</w:pPr>
      <w:r w:rsidRPr="001A72AA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>У закладі налічується 13 класних кімнат, 2 майстерні (</w:t>
      </w:r>
      <w:proofErr w:type="spellStart"/>
      <w:r w:rsidRPr="001A72AA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>малярно-штукарна</w:t>
      </w:r>
      <w:proofErr w:type="spellEnd"/>
      <w:r w:rsidRPr="001A72AA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>, виробничих технологій), кабінети (квітникарства, психолога, комп’ютерний, два кабінети індивідуального навчання, музичного мистецтва. Для корекційної роботи наявні кабінети: логопедичний , спортивно-оздоровче відділення ( спортивний зал, кабінет лікувальної фізкультури, сенсорна кімната), відділення соціально-педагогічної реабілітації  та медичний блок. Для перебування дітей у цілодобових групах наявні 4 спальні кімнати, 2 ігрових кімнати та санітарно-гігієнічний блок. Навчання проводиться в одну зміну.</w:t>
      </w:r>
    </w:p>
    <w:p w:rsidR="001A72AA" w:rsidRPr="001A72AA" w:rsidRDefault="001A72AA" w:rsidP="001A72AA">
      <w:pPr>
        <w:spacing w:after="0" w:line="274" w:lineRule="exact"/>
        <w:ind w:left="20" w:right="740" w:firstLine="340"/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</w:pPr>
      <w:r w:rsidRPr="001A72AA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>У приміщенні обладнано 2 входи та 6 запасних виходів, у тому числі протипожежних (евакуаційних), що забезпечує в разі необхідності організовану евакуацію учнів та персоналу протягом 4-5 хв.</w:t>
      </w:r>
    </w:p>
    <w:p w:rsidR="001A72AA" w:rsidRPr="001A72AA" w:rsidRDefault="001A72AA" w:rsidP="001A72AA">
      <w:pPr>
        <w:spacing w:after="0" w:line="274" w:lineRule="exact"/>
        <w:ind w:left="20" w:right="40" w:firstLine="340"/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</w:pPr>
      <w:r w:rsidRPr="001A72AA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lastRenderedPageBreak/>
        <w:t xml:space="preserve">У школі організовано цілодобове чергування (вдень - технічних працівників, уночі - сторожа). Робоче місце чергового та сторожа забезпечене засобами зв'язку та оповіщення, відповідними інструкціями щодо дій при виникненні надзвичайних ситуацій, довідковими матеріалами і документами з організації взаємодії зі службами термінового виклику та територіальними підрозділами МНС з питань надзвичайних ситуацій. У чергового постійно знаходяться ключі від запасних виходів. Територія школи не потрапляє до зони впливу потенційно небезпечних об'єктів, що знаходяться в місті, але може зазнати впливу негативних чинників природного походження, які здатні спричинити певні порушення планового навчально-виховного процесу, а саме: вітри, шквали, заметілі, снігопади, ожеледь. Розпилення у приміщеннях навчального закладу хімічних речових, які протягом певного часу унеможливлять перебування людей у цих </w:t>
      </w:r>
      <w:proofErr w:type="spellStart"/>
      <w:r w:rsidRPr="001A72AA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>приміщеннях;виявлення</w:t>
      </w:r>
      <w:proofErr w:type="spellEnd"/>
      <w:r w:rsidRPr="001A72AA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 xml:space="preserve"> на території школи та в приміщеннях вибухонебезпечних предметів або отримання в будь-якій формі попередження (загрози) про встановлення вибухонебезпечних пристроїв;</w:t>
      </w:r>
    </w:p>
    <w:p w:rsidR="001A72AA" w:rsidRPr="001A72AA" w:rsidRDefault="001A72AA" w:rsidP="001A72AA">
      <w:pPr>
        <w:spacing w:after="0" w:line="274" w:lineRule="exact"/>
        <w:ind w:left="20" w:firstLine="300"/>
        <w:rPr>
          <w:rFonts w:ascii="Times New Roman" w:eastAsia="Times New Roman" w:hAnsi="Times New Roman" w:cs="Times New Roman"/>
          <w:spacing w:val="-15"/>
          <w:sz w:val="28"/>
          <w:szCs w:val="28"/>
          <w:lang w:val="uk-UA"/>
        </w:rPr>
      </w:pPr>
      <w:r w:rsidRPr="001A72AA">
        <w:rPr>
          <w:rFonts w:ascii="Times New Roman" w:eastAsia="Times New Roman" w:hAnsi="Times New Roman" w:cs="Times New Roman"/>
          <w:spacing w:val="-15"/>
          <w:sz w:val="28"/>
          <w:szCs w:val="28"/>
          <w:lang w:val="uk-UA"/>
        </w:rPr>
        <w:t>Залежно від певних надзвичайних ситуацій з джерелами небезпеки можуть стати котельня та ВНС № 4 КТ «</w:t>
      </w:r>
      <w:proofErr w:type="spellStart"/>
      <w:r w:rsidRPr="001A72AA">
        <w:rPr>
          <w:rFonts w:ascii="Times New Roman" w:eastAsia="Times New Roman" w:hAnsi="Times New Roman" w:cs="Times New Roman"/>
          <w:spacing w:val="-15"/>
          <w:sz w:val="28"/>
          <w:szCs w:val="28"/>
          <w:lang w:val="uk-UA"/>
        </w:rPr>
        <w:t>Тернопільводоканал</w:t>
      </w:r>
      <w:proofErr w:type="spellEnd"/>
      <w:r w:rsidRPr="001A72AA">
        <w:rPr>
          <w:rFonts w:ascii="Times New Roman" w:eastAsia="Times New Roman" w:hAnsi="Times New Roman" w:cs="Times New Roman"/>
          <w:spacing w:val="-15"/>
          <w:sz w:val="28"/>
          <w:szCs w:val="28"/>
          <w:lang w:val="uk-UA"/>
        </w:rPr>
        <w:t>» .</w:t>
      </w:r>
    </w:p>
    <w:p w:rsidR="001A72AA" w:rsidRPr="001A72AA" w:rsidRDefault="001A72AA" w:rsidP="001A72AA">
      <w:pPr>
        <w:spacing w:after="0" w:line="274" w:lineRule="exact"/>
        <w:ind w:left="20" w:firstLine="300"/>
        <w:rPr>
          <w:rFonts w:ascii="Times New Roman" w:eastAsia="Times New Roman" w:hAnsi="Times New Roman" w:cs="Times New Roman"/>
          <w:spacing w:val="-15"/>
          <w:sz w:val="28"/>
          <w:szCs w:val="28"/>
          <w:lang w:val="uk-UA"/>
        </w:rPr>
      </w:pPr>
      <w:r w:rsidRPr="001A72AA">
        <w:rPr>
          <w:rFonts w:ascii="Times New Roman" w:eastAsia="Times New Roman" w:hAnsi="Times New Roman" w:cs="Times New Roman"/>
          <w:spacing w:val="-15"/>
          <w:sz w:val="28"/>
          <w:szCs w:val="28"/>
          <w:lang w:val="uk-UA"/>
        </w:rPr>
        <w:t>Крім того, на відстані 300 м на північний захід від території школи проходить дорога</w:t>
      </w:r>
      <w:r w:rsidRPr="001A72AA">
        <w:rPr>
          <w:rFonts w:ascii="Times New Roman" w:eastAsia="Times New Roman" w:hAnsi="Times New Roman" w:cs="Times New Roman"/>
          <w:spacing w:val="-15"/>
          <w:sz w:val="28"/>
          <w:szCs w:val="28"/>
          <w:lang w:val="uk-UA"/>
        </w:rPr>
        <w:br/>
        <w:t>республіканського значення, по якій можливе транспортування потенційно-небезпечних</w:t>
      </w:r>
      <w:r w:rsidRPr="001A72AA">
        <w:rPr>
          <w:rFonts w:ascii="Times New Roman" w:eastAsia="Times New Roman" w:hAnsi="Times New Roman" w:cs="Times New Roman"/>
          <w:spacing w:val="-15"/>
          <w:sz w:val="28"/>
          <w:szCs w:val="28"/>
          <w:lang w:val="uk-UA"/>
        </w:rPr>
        <w:br/>
        <w:t xml:space="preserve">вантажів. У місті не виключена можливість виникнення надзвичайних ситуацій техногенного походження, так на його території знаходяться 5 хімічно-небезпечних об'єктів, які у виробничому процесі використовують сильнодіючі отруйні речовини (аміак і рідкий хлор), а також 8 </w:t>
      </w:r>
      <w:proofErr w:type="spellStart"/>
      <w:r w:rsidRPr="001A72AA">
        <w:rPr>
          <w:rFonts w:ascii="Times New Roman" w:eastAsia="Times New Roman" w:hAnsi="Times New Roman" w:cs="Times New Roman"/>
          <w:spacing w:val="-15"/>
          <w:sz w:val="28"/>
          <w:szCs w:val="28"/>
          <w:lang w:val="uk-UA"/>
        </w:rPr>
        <w:t>пожежо</w:t>
      </w:r>
      <w:proofErr w:type="spellEnd"/>
      <w:r w:rsidRPr="001A72AA">
        <w:rPr>
          <w:rFonts w:ascii="Times New Roman" w:eastAsia="Times New Roman" w:hAnsi="Times New Roman" w:cs="Times New Roman"/>
          <w:spacing w:val="-15"/>
          <w:sz w:val="28"/>
          <w:szCs w:val="28"/>
          <w:lang w:val="uk-UA"/>
        </w:rPr>
        <w:t xml:space="preserve">- та </w:t>
      </w:r>
      <w:proofErr w:type="spellStart"/>
      <w:r w:rsidRPr="001A72AA">
        <w:rPr>
          <w:rFonts w:ascii="Times New Roman" w:eastAsia="Times New Roman" w:hAnsi="Times New Roman" w:cs="Times New Roman"/>
          <w:spacing w:val="-15"/>
          <w:sz w:val="28"/>
          <w:szCs w:val="28"/>
          <w:lang w:val="uk-UA"/>
        </w:rPr>
        <w:t>вибуховонебезпечних</w:t>
      </w:r>
      <w:proofErr w:type="spellEnd"/>
      <w:r w:rsidRPr="001A72AA">
        <w:rPr>
          <w:rFonts w:ascii="Times New Roman" w:eastAsia="Times New Roman" w:hAnsi="Times New Roman" w:cs="Times New Roman"/>
          <w:spacing w:val="-15"/>
          <w:sz w:val="28"/>
          <w:szCs w:val="28"/>
          <w:lang w:val="uk-UA"/>
        </w:rPr>
        <w:t xml:space="preserve"> об'єктів (найбільш небезпечних із них Тернопільське підприємство по забезпеченню нафтопродуктами. Також аварії  на Хмельницькій АЕС (відстань 122 км), або Рівненській АЕС (206 км) можуть викликати зони радіоактивного забруднення. Виходячи з аналізу техногенного та природного середовища на території школи прогнозованими надзвичайними ситуаціями можуть бути:</w:t>
      </w:r>
    </w:p>
    <w:p w:rsidR="001A72AA" w:rsidRPr="001A72AA" w:rsidRDefault="001A72AA" w:rsidP="001A72AA">
      <w:pPr>
        <w:numPr>
          <w:ilvl w:val="0"/>
          <w:numId w:val="1"/>
        </w:numPr>
        <w:tabs>
          <w:tab w:val="left" w:pos="1040"/>
        </w:tabs>
        <w:spacing w:after="0" w:line="274" w:lineRule="exact"/>
        <w:rPr>
          <w:rFonts w:ascii="Times New Roman" w:eastAsia="Times New Roman" w:hAnsi="Times New Roman" w:cs="Times New Roman"/>
          <w:spacing w:val="-15"/>
          <w:sz w:val="28"/>
          <w:szCs w:val="28"/>
          <w:lang w:val="uk-UA"/>
        </w:rPr>
      </w:pPr>
      <w:r w:rsidRPr="001A72AA">
        <w:rPr>
          <w:rFonts w:ascii="Times New Roman" w:eastAsia="Times New Roman" w:hAnsi="Times New Roman" w:cs="Times New Roman"/>
          <w:spacing w:val="-15"/>
          <w:sz w:val="28"/>
          <w:szCs w:val="28"/>
          <w:lang w:val="uk-UA"/>
        </w:rPr>
        <w:t>пожежі;</w:t>
      </w:r>
    </w:p>
    <w:p w:rsidR="001A72AA" w:rsidRPr="001A72AA" w:rsidRDefault="001A72AA" w:rsidP="001A72AA">
      <w:pPr>
        <w:numPr>
          <w:ilvl w:val="0"/>
          <w:numId w:val="1"/>
        </w:numPr>
        <w:tabs>
          <w:tab w:val="left" w:pos="1035"/>
        </w:tabs>
        <w:spacing w:after="0" w:line="274" w:lineRule="exact"/>
        <w:rPr>
          <w:rFonts w:ascii="Times New Roman" w:eastAsia="Times New Roman" w:hAnsi="Times New Roman" w:cs="Times New Roman"/>
          <w:spacing w:val="-15"/>
          <w:sz w:val="28"/>
          <w:szCs w:val="28"/>
          <w:lang w:val="uk-UA"/>
        </w:rPr>
      </w:pPr>
      <w:r w:rsidRPr="001A72AA">
        <w:rPr>
          <w:rFonts w:ascii="Times New Roman" w:eastAsia="Times New Roman" w:hAnsi="Times New Roman" w:cs="Times New Roman"/>
          <w:spacing w:val="-15"/>
          <w:sz w:val="28"/>
          <w:szCs w:val="28"/>
          <w:lang w:val="uk-UA"/>
        </w:rPr>
        <w:t>надзвичайні ситуації епідеміологічного характеру;</w:t>
      </w:r>
    </w:p>
    <w:p w:rsidR="001A72AA" w:rsidRPr="001A72AA" w:rsidRDefault="001A72AA" w:rsidP="001A72AA">
      <w:pPr>
        <w:numPr>
          <w:ilvl w:val="0"/>
          <w:numId w:val="1"/>
        </w:numPr>
        <w:tabs>
          <w:tab w:val="left" w:pos="1030"/>
        </w:tabs>
        <w:spacing w:after="0" w:line="274" w:lineRule="exact"/>
        <w:rPr>
          <w:rFonts w:ascii="Times New Roman" w:eastAsia="Times New Roman" w:hAnsi="Times New Roman" w:cs="Times New Roman"/>
          <w:spacing w:val="-15"/>
          <w:sz w:val="28"/>
          <w:szCs w:val="28"/>
          <w:lang w:val="uk-UA"/>
        </w:rPr>
      </w:pPr>
      <w:r w:rsidRPr="001A72AA">
        <w:rPr>
          <w:rFonts w:ascii="Times New Roman" w:eastAsia="Times New Roman" w:hAnsi="Times New Roman" w:cs="Times New Roman"/>
          <w:spacing w:val="-15"/>
          <w:sz w:val="28"/>
          <w:szCs w:val="28"/>
          <w:lang w:val="uk-UA"/>
        </w:rPr>
        <w:t>забруднення приміщень  ртуттю та іншими хімічними  речовинами;</w:t>
      </w:r>
    </w:p>
    <w:p w:rsidR="001A72AA" w:rsidRPr="001A72AA" w:rsidRDefault="001A72AA" w:rsidP="001A72AA">
      <w:pPr>
        <w:numPr>
          <w:ilvl w:val="0"/>
          <w:numId w:val="1"/>
        </w:numPr>
        <w:tabs>
          <w:tab w:val="left" w:pos="1035"/>
        </w:tabs>
        <w:spacing w:after="0" w:line="274" w:lineRule="exact"/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</w:pPr>
      <w:r w:rsidRPr="001A72AA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>наслідками аварій під час транспортування небезпечних хімічних речовин;</w:t>
      </w:r>
    </w:p>
    <w:p w:rsidR="001A72AA" w:rsidRPr="001A72AA" w:rsidRDefault="001A72AA" w:rsidP="001A72AA">
      <w:pPr>
        <w:numPr>
          <w:ilvl w:val="0"/>
          <w:numId w:val="1"/>
        </w:numPr>
        <w:tabs>
          <w:tab w:val="left" w:pos="1040"/>
        </w:tabs>
        <w:spacing w:after="0" w:line="274" w:lineRule="exact"/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</w:pPr>
      <w:r w:rsidRPr="001A72AA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>аварії на котельній та ВНС № 4.</w:t>
      </w:r>
    </w:p>
    <w:p w:rsidR="001A72AA" w:rsidRPr="001A72AA" w:rsidRDefault="001A72AA" w:rsidP="001A72AA">
      <w:pPr>
        <w:numPr>
          <w:ilvl w:val="0"/>
          <w:numId w:val="1"/>
        </w:numPr>
        <w:tabs>
          <w:tab w:val="left" w:pos="1040"/>
        </w:tabs>
        <w:spacing w:after="0" w:line="274" w:lineRule="exact"/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</w:pPr>
      <w:r w:rsidRPr="001A72AA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>Стихійні лиха (бурі, урагани тощо)</w:t>
      </w:r>
    </w:p>
    <w:p w:rsidR="001A72AA" w:rsidRPr="001A72AA" w:rsidRDefault="001A72AA" w:rsidP="001A72AA">
      <w:pPr>
        <w:spacing w:after="0" w:line="274" w:lineRule="exact"/>
        <w:ind w:left="20" w:firstLine="300"/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</w:pPr>
      <w:r w:rsidRPr="001A72AA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>Опалення школи в холодну пору року та забезпечення питною водою здійснюється від міських централізованих мереж тепло- і водопостачання;</w:t>
      </w:r>
      <w:r w:rsidRPr="001A72AA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br/>
        <w:t>Енергозабезпечення - по підземній кабельній лінії одного напряму.</w:t>
      </w:r>
    </w:p>
    <w:p w:rsidR="001A72AA" w:rsidRDefault="001A72AA" w:rsidP="001A72AA">
      <w:pPr>
        <w:spacing w:after="0" w:line="274" w:lineRule="exact"/>
        <w:ind w:left="20" w:firstLine="300"/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</w:pPr>
      <w:r w:rsidRPr="001A72AA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>Власного резервного джерела енергозабезпечення школа не має. Це негативно впливає на стан стабільності (стійкості) функціонування навчального закладу. У разі аварій на відповідних об'єктах та мережах школа буде відключена від систем життєзабезпечення.</w:t>
      </w:r>
    </w:p>
    <w:p w:rsidR="001A72AA" w:rsidRDefault="001A72AA" w:rsidP="001A72AA">
      <w:pPr>
        <w:spacing w:after="0" w:line="274" w:lineRule="exact"/>
        <w:ind w:left="20" w:firstLine="30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A72A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Найважливіші заходи з питань цивільного захисту (далі – ЦЗ), що проведені в звітному році на виконання актів Кабінету Міністрів України, та РНБО України і рішень місцевих органів виконавчої влади.</w:t>
      </w:r>
    </w:p>
    <w:p w:rsidR="001A72AA" w:rsidRPr="001A72AA" w:rsidRDefault="001A72AA" w:rsidP="001A72AA">
      <w:pPr>
        <w:spacing w:after="0" w:line="274" w:lineRule="exact"/>
        <w:ind w:left="20" w:firstLine="300"/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</w:pPr>
    </w:p>
    <w:p w:rsidR="001A72AA" w:rsidRPr="001A72AA" w:rsidRDefault="001A72AA" w:rsidP="001A72AA">
      <w:pPr>
        <w:keepNext/>
        <w:tabs>
          <w:tab w:val="left" w:pos="15240"/>
        </w:tabs>
        <w:spacing w:after="0" w:line="240" w:lineRule="auto"/>
        <w:ind w:right="-54"/>
        <w:outlineLvl w:val="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72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І. Система управління, оповіщення і зв'язку</w:t>
      </w:r>
    </w:p>
    <w:p w:rsidR="001A72AA" w:rsidRPr="001A72AA" w:rsidRDefault="001A72AA" w:rsidP="001A72AA">
      <w:pPr>
        <w:keepNext/>
        <w:tabs>
          <w:tab w:val="left" w:pos="15240"/>
        </w:tabs>
        <w:spacing w:after="0" w:line="240" w:lineRule="auto"/>
        <w:ind w:right="-54" w:firstLine="480"/>
        <w:outlineLvl w:val="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72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1A72AA" w:rsidRPr="001A72AA" w:rsidRDefault="001A72AA" w:rsidP="001A72AA">
      <w:pPr>
        <w:spacing w:after="0" w:line="278" w:lineRule="exact"/>
        <w:ind w:left="20" w:right="440" w:firstLine="340"/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</w:pPr>
      <w:r w:rsidRPr="001A72AA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>Зв'язок управління, оповіщення та взаємодії організовується з використанням мереж телефонного зв'язку міської та міжміської АТС, системи гучномовного зв'язку, передачі відповідних сигналів і повідомлень у системі радіомовлення та телебачення на місцевому і регіональному рівнях.</w:t>
      </w:r>
    </w:p>
    <w:p w:rsidR="001A72AA" w:rsidRPr="001A72AA" w:rsidRDefault="001A72AA" w:rsidP="001A72AA">
      <w:pPr>
        <w:spacing w:after="275" w:line="274" w:lineRule="exact"/>
        <w:ind w:left="60" w:right="1300" w:firstLine="240"/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</w:pPr>
      <w:r w:rsidRPr="001A72AA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lastRenderedPageBreak/>
        <w:t>Оповіщення учнів та персоналу на території школи здійснюється дзвінковою сигналізацією. Автоматизована система оповіщеній при виникненні пожежі відсутня.</w:t>
      </w:r>
    </w:p>
    <w:p w:rsidR="001A72AA" w:rsidRPr="001A72AA" w:rsidRDefault="001A72AA" w:rsidP="001A72AA">
      <w:pPr>
        <w:tabs>
          <w:tab w:val="left" w:pos="15240"/>
        </w:tabs>
        <w:spacing w:after="0" w:line="240" w:lineRule="auto"/>
        <w:ind w:right="-54" w:firstLine="48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A72A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ІІ. Захист населення</w:t>
      </w:r>
    </w:p>
    <w:p w:rsidR="001A72AA" w:rsidRPr="001A72AA" w:rsidRDefault="001A72AA" w:rsidP="001A72AA">
      <w:pPr>
        <w:tabs>
          <w:tab w:val="left" w:pos="117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72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Підготовка цивільного захисту ТСЗОШ ТМР у 2019 році велася відповідно до наказу управління освіти і науки Тернопільської міської ради від 30.11.2018  року № 466 «Про затвердження Плану основних заходів цивільного захисту дошкільної, середньої та позашкільної освіти м. Тернополя на 2019 рік». </w:t>
      </w:r>
    </w:p>
    <w:p w:rsidR="001A72AA" w:rsidRPr="001A72AA" w:rsidRDefault="001A72AA" w:rsidP="001A72AA">
      <w:pPr>
        <w:spacing w:after="0" w:line="274" w:lineRule="exact"/>
        <w:ind w:left="20" w:right="220" w:firstLine="300"/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</w:pPr>
      <w:r w:rsidRPr="001A72AA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>У навчальному закладі створена функціонально спроможна структура цивільного захисту працівників та учнів на випадок НС техногенного або природного характеру. Проводиться робота з удосконалення об'єктових систем управління, зв'язку, оповіщення, взаємодії та інформування особового складу з даного питання.</w:t>
      </w:r>
    </w:p>
    <w:p w:rsidR="001A72AA" w:rsidRPr="001A72AA" w:rsidRDefault="001A72AA" w:rsidP="001A72AA">
      <w:pPr>
        <w:spacing w:after="0" w:line="274" w:lineRule="exact"/>
        <w:ind w:left="20" w:firstLine="300"/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</w:pPr>
      <w:r w:rsidRPr="001A72AA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>У школі немає засобів колективного захисту (сховищ, ПРУ), хоча підвальні приміщення могли б використовуватись як найпростіші засоби колективного захисту.</w:t>
      </w:r>
    </w:p>
    <w:p w:rsidR="001A72AA" w:rsidRPr="001A72AA" w:rsidRDefault="001A72AA" w:rsidP="001A72AA">
      <w:pPr>
        <w:spacing w:after="0" w:line="274" w:lineRule="exact"/>
        <w:ind w:left="20" w:firstLine="300"/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</w:pPr>
      <w:r w:rsidRPr="001A72AA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>Рівень матеріального забезпечення об'єкта недостатній.</w:t>
      </w:r>
    </w:p>
    <w:p w:rsidR="001A72AA" w:rsidRPr="001A72AA" w:rsidRDefault="001A72AA" w:rsidP="001A72AA">
      <w:pPr>
        <w:spacing w:after="0" w:line="274" w:lineRule="exact"/>
        <w:ind w:left="20" w:firstLine="300"/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</w:pPr>
      <w:r w:rsidRPr="001A72AA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 xml:space="preserve">Немає приладів хімічної та радіаційної розвідки (ВПХР, ДП-5 та ін.), приладів дозиметричного контролю (Щ-1, ДП-22В, ДП-24 та ін.), відсутні костюми Л-1, протигази старі, і лише </w:t>
      </w:r>
      <w:proofErr w:type="spellStart"/>
      <w:r w:rsidRPr="001A72AA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>ватно</w:t>
      </w:r>
      <w:proofErr w:type="spellEnd"/>
      <w:r w:rsidRPr="001A72AA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>-марлевими пов'язками учні забезпечені на 100%.</w:t>
      </w:r>
    </w:p>
    <w:p w:rsidR="001A72AA" w:rsidRPr="001A72AA" w:rsidRDefault="001A72AA" w:rsidP="001A72AA">
      <w:pPr>
        <w:spacing w:after="0" w:line="274" w:lineRule="exact"/>
        <w:ind w:left="20" w:firstLine="300"/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</w:pPr>
      <w:r w:rsidRPr="001A72AA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>У школі є медичний блок, постійно працює медична сестра. Заклад</w:t>
      </w:r>
      <w:r w:rsidRPr="001A72AA">
        <w:rPr>
          <w:rFonts w:ascii="Times New Roman" w:eastAsia="Times New Roman" w:hAnsi="Times New Roman" w:cs="Times New Roman"/>
          <w:spacing w:val="3"/>
          <w:sz w:val="28"/>
          <w:szCs w:val="28"/>
          <w:lang w:val="uk-UA"/>
        </w:rPr>
        <w:t xml:space="preserve"> забезпечений </w:t>
      </w:r>
      <w:r w:rsidRPr="001A72AA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>необхідними лікарськими засобами для надання першої медичної допомоги.</w:t>
      </w:r>
    </w:p>
    <w:p w:rsidR="001A72AA" w:rsidRPr="001A72AA" w:rsidRDefault="001A72AA" w:rsidP="001A72AA">
      <w:pPr>
        <w:spacing w:after="0" w:line="274" w:lineRule="exact"/>
        <w:ind w:left="20" w:firstLine="300"/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</w:pPr>
      <w:r w:rsidRPr="001A72AA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>Проте стан забезпечення засобами медичного індивідуального захисту потребує удосконалення, коштів.</w:t>
      </w:r>
    </w:p>
    <w:p w:rsidR="001A72AA" w:rsidRPr="001A72AA" w:rsidRDefault="001A72AA" w:rsidP="001A72AA">
      <w:pPr>
        <w:tabs>
          <w:tab w:val="left" w:pos="15240"/>
        </w:tabs>
        <w:spacing w:after="0" w:line="240" w:lineRule="auto"/>
        <w:ind w:right="-54" w:firstLine="48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A72AA" w:rsidRPr="001A72AA" w:rsidRDefault="001A72AA" w:rsidP="001A72AA">
      <w:pPr>
        <w:tabs>
          <w:tab w:val="left" w:pos="15240"/>
        </w:tabs>
        <w:spacing w:after="0" w:line="240" w:lineRule="auto"/>
        <w:ind w:right="-54" w:firstLine="48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A72A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III. Сили та засоби ЦЗ</w:t>
      </w:r>
    </w:p>
    <w:p w:rsidR="001A72AA" w:rsidRPr="001A72AA" w:rsidRDefault="001A72AA" w:rsidP="001A72AA">
      <w:pPr>
        <w:spacing w:after="0" w:line="274" w:lineRule="exact"/>
        <w:ind w:left="20" w:right="860" w:firstLine="340"/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</w:pPr>
      <w:r w:rsidRPr="001A72AA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>У школі створено  об'єктові  формування, призначено їх керівників:</w:t>
      </w:r>
    </w:p>
    <w:p w:rsidR="001A72AA" w:rsidRPr="001A72AA" w:rsidRDefault="001A72AA" w:rsidP="001A72AA">
      <w:pPr>
        <w:numPr>
          <w:ilvl w:val="0"/>
          <w:numId w:val="2"/>
        </w:numPr>
        <w:tabs>
          <w:tab w:val="left" w:pos="154"/>
        </w:tabs>
        <w:spacing w:after="0" w:line="274" w:lineRule="exact"/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</w:pPr>
      <w:r w:rsidRPr="001A72AA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>ланка охорони громадського порядку (командир – Стрілецька Н.Й);</w:t>
      </w:r>
    </w:p>
    <w:p w:rsidR="001A72AA" w:rsidRPr="001A72AA" w:rsidRDefault="001A72AA" w:rsidP="001A72AA">
      <w:pPr>
        <w:numPr>
          <w:ilvl w:val="0"/>
          <w:numId w:val="2"/>
        </w:numPr>
        <w:tabs>
          <w:tab w:val="left" w:pos="150"/>
        </w:tabs>
        <w:spacing w:after="0" w:line="274" w:lineRule="exact"/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</w:pPr>
      <w:r w:rsidRPr="001A72AA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 xml:space="preserve">ланка зв'язку (командир – </w:t>
      </w:r>
      <w:proofErr w:type="spellStart"/>
      <w:r w:rsidRPr="001A72AA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>Баранюк</w:t>
      </w:r>
      <w:proofErr w:type="spellEnd"/>
      <w:r w:rsidRPr="001A72AA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 xml:space="preserve"> О. В.);</w:t>
      </w:r>
    </w:p>
    <w:p w:rsidR="001A72AA" w:rsidRPr="001A72AA" w:rsidRDefault="001A72AA" w:rsidP="001A72AA">
      <w:pPr>
        <w:numPr>
          <w:ilvl w:val="0"/>
          <w:numId w:val="2"/>
        </w:numPr>
        <w:tabs>
          <w:tab w:val="left" w:pos="150"/>
        </w:tabs>
        <w:spacing w:after="0" w:line="274" w:lineRule="exact"/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</w:pPr>
      <w:r w:rsidRPr="001A72AA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 xml:space="preserve">ланка пожежогасіння (командир – </w:t>
      </w:r>
      <w:proofErr w:type="spellStart"/>
      <w:r w:rsidRPr="001A72AA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>Ігошин</w:t>
      </w:r>
      <w:proofErr w:type="spellEnd"/>
      <w:r w:rsidRPr="001A72AA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 xml:space="preserve"> В.І.).;</w:t>
      </w:r>
    </w:p>
    <w:p w:rsidR="001A72AA" w:rsidRPr="001A72AA" w:rsidRDefault="001A72AA" w:rsidP="001A72AA">
      <w:pPr>
        <w:numPr>
          <w:ilvl w:val="0"/>
          <w:numId w:val="2"/>
        </w:numPr>
        <w:tabs>
          <w:tab w:val="left" w:pos="159"/>
        </w:tabs>
        <w:spacing w:after="0" w:line="274" w:lineRule="exact"/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</w:pPr>
      <w:r w:rsidRPr="001A72AA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 xml:space="preserve">пост розвідки та постів РХС (командир – </w:t>
      </w:r>
      <w:proofErr w:type="spellStart"/>
      <w:r w:rsidRPr="001A72AA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>Швачук</w:t>
      </w:r>
      <w:proofErr w:type="spellEnd"/>
      <w:r w:rsidRPr="001A72AA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 xml:space="preserve"> А. В.).</w:t>
      </w:r>
    </w:p>
    <w:p w:rsidR="001A72AA" w:rsidRPr="001A72AA" w:rsidRDefault="001A72AA" w:rsidP="001A72AA">
      <w:pPr>
        <w:tabs>
          <w:tab w:val="left" w:pos="150"/>
        </w:tabs>
        <w:spacing w:after="0" w:line="274" w:lineRule="exact"/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</w:pPr>
      <w:r w:rsidRPr="001A72AA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 xml:space="preserve">Якісний склад формувань відповідає чинним вимогам, а рівень забезпечення </w:t>
      </w:r>
      <w:proofErr w:type="spellStart"/>
      <w:r w:rsidRPr="001A72AA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>спецмайном</w:t>
      </w:r>
      <w:proofErr w:type="spellEnd"/>
      <w:r w:rsidRPr="001A72AA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 xml:space="preserve"> -ні.</w:t>
      </w:r>
    </w:p>
    <w:p w:rsidR="001A72AA" w:rsidRPr="001A72AA" w:rsidRDefault="001A72AA" w:rsidP="001A72AA">
      <w:pPr>
        <w:spacing w:after="0" w:line="274" w:lineRule="exact"/>
        <w:ind w:left="20" w:right="440" w:firstLine="340"/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</w:pPr>
      <w:r w:rsidRPr="001A72AA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>Незважаючи на слабку матеріальну базу з ЦЗ, у навчальному закладі по мірі можливості забезпечується належна підготовка особового складу об'єктових (невоєнізованих) формувань до дій при загрозі та виникненні НС, а також інформування та підготовка усіх інших учасників навчально-виховного процесу з даного питання.</w:t>
      </w:r>
    </w:p>
    <w:p w:rsidR="001A72AA" w:rsidRPr="001A72AA" w:rsidRDefault="001A72AA" w:rsidP="001A72AA">
      <w:pPr>
        <w:spacing w:after="0" w:line="274" w:lineRule="exact"/>
        <w:ind w:left="20" w:right="440" w:firstLine="340"/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</w:pPr>
      <w:r w:rsidRPr="001A72AA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>Підрозділи об'єктових формувань залучаються до профілактичної роботи, що проводиться в навчальному закладі:</w:t>
      </w:r>
    </w:p>
    <w:p w:rsidR="001A72AA" w:rsidRPr="001A72AA" w:rsidRDefault="001A72AA" w:rsidP="001A72AA">
      <w:pPr>
        <w:numPr>
          <w:ilvl w:val="0"/>
          <w:numId w:val="2"/>
        </w:numPr>
        <w:tabs>
          <w:tab w:val="left" w:pos="169"/>
        </w:tabs>
        <w:spacing w:after="0" w:line="274" w:lineRule="exact"/>
        <w:ind w:right="440"/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</w:pPr>
      <w:r w:rsidRPr="001A72AA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>перевірки протипожежного стану навчальних приміщень, стану готовності засобів пожежогасіння на об'єкті та дотримання учасниками навчально-виховного процесу правил техніки безпеки;</w:t>
      </w:r>
    </w:p>
    <w:p w:rsidR="001A72AA" w:rsidRPr="001A72AA" w:rsidRDefault="001A72AA" w:rsidP="001A72AA">
      <w:pPr>
        <w:numPr>
          <w:ilvl w:val="0"/>
          <w:numId w:val="2"/>
        </w:numPr>
        <w:tabs>
          <w:tab w:val="left" w:pos="159"/>
        </w:tabs>
        <w:spacing w:after="0" w:line="274" w:lineRule="exact"/>
        <w:ind w:right="440"/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</w:pPr>
      <w:r w:rsidRPr="001A72AA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>проведення практичних занять з учасниками навчально-виховного процесу щодо відпрацювання евакуаційних заходів;</w:t>
      </w:r>
    </w:p>
    <w:p w:rsidR="001A72AA" w:rsidRPr="001A72AA" w:rsidRDefault="001A72AA" w:rsidP="001A72AA">
      <w:pPr>
        <w:numPr>
          <w:ilvl w:val="0"/>
          <w:numId w:val="2"/>
        </w:numPr>
        <w:tabs>
          <w:tab w:val="left" w:pos="150"/>
        </w:tabs>
        <w:spacing w:after="0" w:line="274" w:lineRule="exact"/>
        <w:ind w:right="440"/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</w:pPr>
      <w:r w:rsidRPr="001A72AA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 xml:space="preserve">навчання учнів правильно користуватися протигазами, </w:t>
      </w:r>
      <w:proofErr w:type="spellStart"/>
      <w:r w:rsidRPr="001A72AA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>ватно</w:t>
      </w:r>
      <w:proofErr w:type="spellEnd"/>
      <w:r w:rsidRPr="001A72AA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 xml:space="preserve">-марлевими пов'язками, надавати першу </w:t>
      </w:r>
      <w:proofErr w:type="spellStart"/>
      <w:r w:rsidRPr="001A72AA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>домедичну</w:t>
      </w:r>
      <w:proofErr w:type="spellEnd"/>
      <w:r w:rsidRPr="001A72AA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 xml:space="preserve"> допомогу;</w:t>
      </w:r>
    </w:p>
    <w:p w:rsidR="001A72AA" w:rsidRPr="001A72AA" w:rsidRDefault="001A72AA" w:rsidP="001A72AA">
      <w:pPr>
        <w:numPr>
          <w:ilvl w:val="0"/>
          <w:numId w:val="2"/>
        </w:numPr>
        <w:tabs>
          <w:tab w:val="left" w:pos="150"/>
        </w:tabs>
        <w:spacing w:after="0" w:line="274" w:lineRule="exact"/>
        <w:ind w:right="440"/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</w:pPr>
      <w:r w:rsidRPr="001A72AA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>розроблення плану дій щодо захисту учасників навчально-виховного процесу в разі виникнення НС;</w:t>
      </w:r>
    </w:p>
    <w:p w:rsidR="001A72AA" w:rsidRPr="001A72AA" w:rsidRDefault="001A72AA" w:rsidP="001A72AA">
      <w:pPr>
        <w:numPr>
          <w:ilvl w:val="0"/>
          <w:numId w:val="2"/>
        </w:numPr>
        <w:tabs>
          <w:tab w:val="left" w:pos="150"/>
        </w:tabs>
        <w:spacing w:after="0" w:line="274" w:lineRule="exact"/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</w:pPr>
      <w:r w:rsidRPr="001A72AA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>проведення агітаційно-масових заходів під час Дня ЦО, тренувань із ЦЗ;</w:t>
      </w:r>
    </w:p>
    <w:p w:rsidR="001A72AA" w:rsidRPr="001A72AA" w:rsidRDefault="001A72AA" w:rsidP="001A72AA">
      <w:pPr>
        <w:numPr>
          <w:ilvl w:val="0"/>
          <w:numId w:val="2"/>
        </w:numPr>
        <w:tabs>
          <w:tab w:val="left" w:pos="145"/>
        </w:tabs>
        <w:spacing w:after="236" w:line="274" w:lineRule="exact"/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</w:pPr>
      <w:r w:rsidRPr="001A72AA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>розміщені знаки згідно ДСТУ180 (шляхи евакуації).</w:t>
      </w:r>
    </w:p>
    <w:p w:rsidR="001A72AA" w:rsidRPr="001A72AA" w:rsidRDefault="001A72AA" w:rsidP="001A72AA">
      <w:pPr>
        <w:tabs>
          <w:tab w:val="left" w:pos="15240"/>
        </w:tabs>
        <w:spacing w:after="0" w:line="240" w:lineRule="auto"/>
        <w:ind w:right="-54" w:firstLine="48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A72A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IV. Матеріальне забезпечення</w:t>
      </w:r>
    </w:p>
    <w:p w:rsidR="001A72AA" w:rsidRPr="001A72AA" w:rsidRDefault="001A72AA" w:rsidP="001A72AA">
      <w:pPr>
        <w:spacing w:after="0" w:line="274" w:lineRule="exact"/>
        <w:ind w:left="20" w:firstLine="300"/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</w:pPr>
      <w:r w:rsidRPr="001A72AA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>Рівень матеріального забезпечення об'єкта недостатній.</w:t>
      </w:r>
    </w:p>
    <w:p w:rsidR="001A72AA" w:rsidRPr="001A72AA" w:rsidRDefault="001A72AA" w:rsidP="001A72AA">
      <w:pPr>
        <w:spacing w:after="0" w:line="274" w:lineRule="exact"/>
        <w:ind w:left="20" w:firstLine="300"/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</w:pPr>
      <w:r w:rsidRPr="001A72AA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>Немає приладів хімічної та радіаційної розвідки (ВПХР, ДП-5 та ін.), приладів</w:t>
      </w:r>
      <w:r w:rsidRPr="001A72AA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br/>
        <w:t>дозиметричного контролю (Щ-1, ДП-22В, ДП-24 та ін.), відсутні костюми Л-1, протигази</w:t>
      </w:r>
      <w:r w:rsidRPr="001A72AA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br/>
        <w:t xml:space="preserve">старі, і лише </w:t>
      </w:r>
      <w:proofErr w:type="spellStart"/>
      <w:r w:rsidRPr="001A72AA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>ватно</w:t>
      </w:r>
      <w:proofErr w:type="spellEnd"/>
      <w:r w:rsidRPr="001A72AA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>-марлевими пов'язками учні забезпечені на 100%.</w:t>
      </w:r>
    </w:p>
    <w:p w:rsidR="001A72AA" w:rsidRPr="001A72AA" w:rsidRDefault="001A72AA" w:rsidP="001A72AA">
      <w:pPr>
        <w:tabs>
          <w:tab w:val="left" w:pos="15240"/>
        </w:tabs>
        <w:spacing w:after="0" w:line="240" w:lineRule="auto"/>
        <w:ind w:right="-54" w:firstLine="48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A72A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V. Технічне забезпечення</w:t>
      </w:r>
    </w:p>
    <w:p w:rsidR="001A72AA" w:rsidRPr="001A72AA" w:rsidRDefault="001A72AA" w:rsidP="001A72AA">
      <w:pPr>
        <w:tabs>
          <w:tab w:val="left" w:pos="15240"/>
        </w:tabs>
        <w:spacing w:after="0" w:line="240" w:lineRule="auto"/>
        <w:ind w:right="-54" w:firstLine="48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A72A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Висновки з можливості відповідних служб щодо ремонту, технічного обслуговування  автомобільної та спеціальної інженерної техніки, що залучатиметься до виконання завдань ЦЗ.</w:t>
      </w:r>
    </w:p>
    <w:p w:rsidR="001A72AA" w:rsidRPr="001A72AA" w:rsidRDefault="001A72AA" w:rsidP="001A72AA">
      <w:pPr>
        <w:tabs>
          <w:tab w:val="left" w:pos="15240"/>
        </w:tabs>
        <w:spacing w:after="0" w:line="240" w:lineRule="auto"/>
        <w:ind w:right="-54" w:firstLine="48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A72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VІ. Протипожежне забезпечення </w:t>
      </w:r>
    </w:p>
    <w:p w:rsidR="001A72AA" w:rsidRPr="001A72AA" w:rsidRDefault="001A72AA" w:rsidP="001A72AA">
      <w:pPr>
        <w:tabs>
          <w:tab w:val="left" w:pos="15240"/>
        </w:tabs>
        <w:spacing w:after="0" w:line="240" w:lineRule="auto"/>
        <w:ind w:right="-54" w:firstLine="48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A72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Обладнання будівель об’єктів економіки (господарювання) автоматичними системами пожежної сигналізації – 20% площі школи</w:t>
      </w:r>
    </w:p>
    <w:p w:rsidR="001A72AA" w:rsidRPr="001A72AA" w:rsidRDefault="001A72AA" w:rsidP="001A72AA">
      <w:pPr>
        <w:tabs>
          <w:tab w:val="left" w:pos="15240"/>
        </w:tabs>
        <w:spacing w:after="0" w:line="240" w:lineRule="auto"/>
        <w:ind w:right="-54" w:firstLine="48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A72AA" w:rsidRPr="001A72AA" w:rsidRDefault="001A72AA" w:rsidP="001A72AA">
      <w:pPr>
        <w:tabs>
          <w:tab w:val="left" w:pos="15240"/>
        </w:tabs>
        <w:spacing w:after="0" w:line="240" w:lineRule="auto"/>
        <w:ind w:right="-54" w:firstLine="48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A72A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VІІ. Навчання органів управління та населення з питань ЦЗ. </w:t>
      </w:r>
    </w:p>
    <w:p w:rsidR="001A72AA" w:rsidRPr="001A72AA" w:rsidRDefault="001A72AA" w:rsidP="001A72AA">
      <w:pPr>
        <w:tabs>
          <w:tab w:val="left" w:pos="15240"/>
        </w:tabs>
        <w:spacing w:after="0" w:line="240" w:lineRule="auto"/>
        <w:ind w:right="-54" w:firstLine="48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A72A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Згідно з перспективним планом підготовки та підвищення кваліфікації керівного складу ЦЗ об'єкта, вчителів БЖД та основ здоров'я у 2019 р. пройшли навчання у сфері ЦЗ: Поліщук І. Г.,  секретар комісії з питань евакуації. На даний час усі керівники пройшли функціональне навчання у сфері цивільного захисту. </w:t>
      </w:r>
    </w:p>
    <w:p w:rsidR="001A72AA" w:rsidRPr="001A72AA" w:rsidRDefault="001A72AA" w:rsidP="001A72AA">
      <w:pPr>
        <w:tabs>
          <w:tab w:val="left" w:pos="15240"/>
        </w:tabs>
        <w:spacing w:after="0" w:line="240" w:lineRule="auto"/>
        <w:ind w:right="-54" w:firstLine="48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A72AA">
        <w:rPr>
          <w:rFonts w:ascii="Times New Roman" w:eastAsia="Times New Roman" w:hAnsi="Times New Roman" w:cs="Times New Roman"/>
          <w:sz w:val="28"/>
          <w:szCs w:val="28"/>
          <w:lang w:eastAsia="uk-UA"/>
        </w:rPr>
        <w:t>У 201</w:t>
      </w:r>
      <w:r w:rsidRPr="001A72A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9 </w:t>
      </w:r>
      <w:proofErr w:type="spellStart"/>
      <w:r w:rsidRPr="001A72AA">
        <w:rPr>
          <w:rFonts w:ascii="Times New Roman" w:eastAsia="Times New Roman" w:hAnsi="Times New Roman" w:cs="Times New Roman"/>
          <w:sz w:val="28"/>
          <w:szCs w:val="28"/>
          <w:lang w:eastAsia="uk-UA"/>
        </w:rPr>
        <w:t>році</w:t>
      </w:r>
      <w:proofErr w:type="spellEnd"/>
      <w:r w:rsidRPr="001A72A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A72AA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</w:t>
      </w:r>
      <w:r w:rsidRPr="001A72A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валась</w:t>
      </w:r>
      <w:proofErr w:type="spellEnd"/>
      <w:r w:rsidRPr="001A72A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proofErr w:type="gramStart"/>
      <w:r w:rsidRPr="001A72AA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proofErr w:type="gramEnd"/>
      <w:r w:rsidRPr="001A72AA">
        <w:rPr>
          <w:rFonts w:ascii="Times New Roman" w:eastAsia="Times New Roman" w:hAnsi="Times New Roman" w:cs="Times New Roman"/>
          <w:sz w:val="28"/>
          <w:szCs w:val="28"/>
          <w:lang w:eastAsia="uk-UA"/>
        </w:rPr>
        <w:t>ідготовка</w:t>
      </w:r>
      <w:proofErr w:type="spellEnd"/>
      <w:r w:rsidRPr="001A72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ЦЗ </w:t>
      </w:r>
      <w:proofErr w:type="spellStart"/>
      <w:r w:rsidRPr="001A72A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працівників</w:t>
      </w:r>
      <w:proofErr w:type="spellEnd"/>
      <w:r w:rsidRPr="001A72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1A72AA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</w:t>
      </w:r>
      <w:proofErr w:type="spellEnd"/>
      <w:r w:rsidRPr="001A72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</w:t>
      </w:r>
      <w:proofErr w:type="spellStart"/>
      <w:r w:rsidRPr="001A72AA">
        <w:rPr>
          <w:rFonts w:ascii="Times New Roman" w:eastAsia="Times New Roman" w:hAnsi="Times New Roman" w:cs="Times New Roman"/>
          <w:sz w:val="28"/>
          <w:szCs w:val="28"/>
          <w:lang w:eastAsia="uk-UA"/>
        </w:rPr>
        <w:t>увійшли</w:t>
      </w:r>
      <w:proofErr w:type="spellEnd"/>
      <w:r w:rsidRPr="001A72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складу</w:t>
      </w:r>
      <w:r w:rsidRPr="001A72A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A72AA">
        <w:rPr>
          <w:rFonts w:ascii="Times New Roman" w:eastAsia="Times New Roman" w:hAnsi="Times New Roman" w:cs="Times New Roman"/>
          <w:sz w:val="28"/>
          <w:szCs w:val="28"/>
          <w:lang w:eastAsia="uk-UA"/>
        </w:rPr>
        <w:t>невоєнізованих</w:t>
      </w:r>
      <w:proofErr w:type="spellEnd"/>
      <w:r w:rsidRPr="001A72A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A72AA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формувань</w:t>
      </w:r>
      <w:proofErr w:type="spellEnd"/>
      <w:r w:rsidRPr="001A72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за 15-годинною </w:t>
      </w:r>
      <w:proofErr w:type="spellStart"/>
      <w:r w:rsidRPr="001A72A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програмою</w:t>
      </w:r>
      <w:proofErr w:type="spellEnd"/>
      <w:r w:rsidRPr="001A72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(1-а </w:t>
      </w:r>
      <w:proofErr w:type="spellStart"/>
      <w:r w:rsidRPr="001A72AA">
        <w:rPr>
          <w:rFonts w:ascii="Times New Roman" w:eastAsia="Times New Roman" w:hAnsi="Times New Roman" w:cs="Times New Roman"/>
          <w:sz w:val="28"/>
          <w:szCs w:val="28"/>
          <w:lang w:eastAsia="uk-UA"/>
        </w:rPr>
        <w:t>група</w:t>
      </w:r>
      <w:proofErr w:type="spellEnd"/>
      <w:r w:rsidRPr="001A72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proofErr w:type="spellStart"/>
      <w:r w:rsidRPr="001A72AA">
        <w:rPr>
          <w:rFonts w:ascii="Times New Roman" w:eastAsia="Times New Roman" w:hAnsi="Times New Roman" w:cs="Times New Roman"/>
          <w:sz w:val="28"/>
          <w:szCs w:val="28"/>
          <w:lang w:eastAsia="uk-UA"/>
        </w:rPr>
        <w:t>вчителі-предметники,керівник</w:t>
      </w:r>
      <w:proofErr w:type="spellEnd"/>
      <w:r w:rsidRPr="001A72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1A72A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Царик І.М</w:t>
      </w:r>
      <w:r w:rsidRPr="001A72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., 2-а </w:t>
      </w:r>
      <w:proofErr w:type="spellStart"/>
      <w:r w:rsidRPr="001A72AA">
        <w:rPr>
          <w:rFonts w:ascii="Times New Roman" w:eastAsia="Times New Roman" w:hAnsi="Times New Roman" w:cs="Times New Roman"/>
          <w:sz w:val="28"/>
          <w:szCs w:val="28"/>
          <w:lang w:eastAsia="uk-UA"/>
        </w:rPr>
        <w:t>група</w:t>
      </w:r>
      <w:proofErr w:type="spellEnd"/>
      <w:r w:rsidRPr="001A72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1A72A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вихователі груп продовженого дня</w:t>
      </w:r>
      <w:r w:rsidRPr="001A72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1A72AA">
        <w:rPr>
          <w:rFonts w:ascii="Times New Roman" w:eastAsia="Times New Roman" w:hAnsi="Times New Roman" w:cs="Times New Roman"/>
          <w:sz w:val="28"/>
          <w:szCs w:val="28"/>
          <w:lang w:eastAsia="uk-UA"/>
        </w:rPr>
        <w:t>керівник</w:t>
      </w:r>
      <w:proofErr w:type="spellEnd"/>
      <w:r w:rsidRPr="001A72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proofErr w:type="spellStart"/>
      <w:r w:rsidRPr="001A72AA">
        <w:rPr>
          <w:rFonts w:ascii="Times New Roman" w:eastAsia="Times New Roman" w:hAnsi="Times New Roman" w:cs="Times New Roman"/>
          <w:sz w:val="28"/>
          <w:szCs w:val="28"/>
          <w:lang w:eastAsia="uk-UA"/>
        </w:rPr>
        <w:t>Роговська</w:t>
      </w:r>
      <w:proofErr w:type="spellEnd"/>
      <w:r w:rsidRPr="001A72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Л.Р.),</w:t>
      </w:r>
      <w:r w:rsidRPr="001A72A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3-я група – технічний персонал,  керівник Куций В.М.,</w:t>
      </w:r>
      <w:r w:rsidRPr="001A72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 </w:t>
      </w:r>
      <w:proofErr w:type="spellStart"/>
      <w:r w:rsidRPr="001A72AA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також</w:t>
      </w:r>
      <w:proofErr w:type="spellEnd"/>
      <w:r w:rsidRPr="001A72A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A72AA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загальна</w:t>
      </w:r>
      <w:proofErr w:type="spellEnd"/>
      <w:r w:rsidRPr="001A72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1A72AA">
        <w:rPr>
          <w:rFonts w:ascii="Times New Roman" w:eastAsia="Times New Roman" w:hAnsi="Times New Roman" w:cs="Times New Roman"/>
          <w:sz w:val="28"/>
          <w:szCs w:val="28"/>
          <w:lang w:eastAsia="uk-UA"/>
        </w:rPr>
        <w:t>спеціальна</w:t>
      </w:r>
      <w:proofErr w:type="spellEnd"/>
      <w:r w:rsidRPr="001A72A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proofErr w:type="gramStart"/>
      <w:r w:rsidRPr="001A72AA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proofErr w:type="gramEnd"/>
      <w:r w:rsidRPr="001A72AA">
        <w:rPr>
          <w:rFonts w:ascii="Times New Roman" w:eastAsia="Times New Roman" w:hAnsi="Times New Roman" w:cs="Times New Roman"/>
          <w:sz w:val="28"/>
          <w:szCs w:val="28"/>
          <w:lang w:eastAsia="uk-UA"/>
        </w:rPr>
        <w:t>ідготовка</w:t>
      </w:r>
      <w:proofErr w:type="spellEnd"/>
      <w:r w:rsidRPr="001A72A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A72AA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особового</w:t>
      </w:r>
      <w:proofErr w:type="spellEnd"/>
      <w:r w:rsidRPr="001A72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складу </w:t>
      </w:r>
      <w:proofErr w:type="spellStart"/>
      <w:r w:rsidRPr="001A72AA">
        <w:rPr>
          <w:rFonts w:ascii="Times New Roman" w:eastAsia="Times New Roman" w:hAnsi="Times New Roman" w:cs="Times New Roman"/>
          <w:sz w:val="28"/>
          <w:szCs w:val="28"/>
          <w:lang w:eastAsia="uk-UA"/>
        </w:rPr>
        <w:t>об'єктових</w:t>
      </w:r>
      <w:proofErr w:type="spellEnd"/>
      <w:r w:rsidRPr="001A72A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A72AA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формувань</w:t>
      </w:r>
      <w:proofErr w:type="spellEnd"/>
      <w:r w:rsidRPr="001A72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12-годинною</w:t>
      </w:r>
      <w:r w:rsidRPr="001A72A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A72A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програмою</w:t>
      </w:r>
      <w:proofErr w:type="spellEnd"/>
      <w:r w:rsidRPr="001A72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1A72AA">
        <w:rPr>
          <w:rFonts w:ascii="Times New Roman" w:eastAsia="Times New Roman" w:hAnsi="Times New Roman" w:cs="Times New Roman"/>
          <w:sz w:val="28"/>
          <w:szCs w:val="28"/>
          <w:lang w:eastAsia="uk-UA"/>
        </w:rPr>
        <w:t>Керівники</w:t>
      </w:r>
      <w:proofErr w:type="spellEnd"/>
      <w:r w:rsidRPr="001A72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r w:rsidRPr="001A72A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Царик І.М</w:t>
      </w:r>
      <w:r w:rsidRPr="001A72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та </w:t>
      </w:r>
      <w:proofErr w:type="spellStart"/>
      <w:r w:rsidRPr="001A72AA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командири</w:t>
      </w:r>
      <w:proofErr w:type="spellEnd"/>
      <w:r w:rsidRPr="001A72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начальники </w:t>
      </w:r>
      <w:proofErr w:type="spellStart"/>
      <w:r w:rsidRPr="001A72AA">
        <w:rPr>
          <w:rFonts w:ascii="Times New Roman" w:eastAsia="Times New Roman" w:hAnsi="Times New Roman" w:cs="Times New Roman"/>
          <w:sz w:val="28"/>
          <w:szCs w:val="28"/>
          <w:lang w:eastAsia="uk-UA"/>
        </w:rPr>
        <w:t>об'єктових</w:t>
      </w:r>
      <w:proofErr w:type="spellEnd"/>
      <w:r w:rsidRPr="001A72A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A72AA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формувань</w:t>
      </w:r>
      <w:proofErr w:type="spellEnd"/>
      <w:r w:rsidRPr="001A72AA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  <w:r w:rsidRPr="001A72A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Вівся чіткий облік проведення занять.</w:t>
      </w:r>
    </w:p>
    <w:p w:rsidR="001A72AA" w:rsidRPr="001A72AA" w:rsidRDefault="001A72AA" w:rsidP="001A72AA">
      <w:pPr>
        <w:tabs>
          <w:tab w:val="left" w:pos="15240"/>
        </w:tabs>
        <w:spacing w:after="0" w:line="240" w:lineRule="auto"/>
        <w:ind w:right="-54" w:firstLine="48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A72A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VІІІ. Загальні висновки щодо стану ЦЗ, проблемні питання і пропозиції щодо його подальшого покращення.</w:t>
      </w:r>
    </w:p>
    <w:p w:rsidR="001A72AA" w:rsidRPr="001A72AA" w:rsidRDefault="001A72AA" w:rsidP="001A72AA">
      <w:pPr>
        <w:tabs>
          <w:tab w:val="left" w:pos="15240"/>
        </w:tabs>
        <w:spacing w:after="0" w:line="240" w:lineRule="auto"/>
        <w:ind w:right="-54" w:firstLine="48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A72A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Із усього вищесказаного можна зробити висновок, що в школі проводиться належна робота з питань цивільного захисту, підготовки учасників навчально-виховного процесу та інших працівників до захисту та дій у надзвичайних ситуаціях. Проте забезпечення колективними та індивідуальними засобами захисту, спеціальними приладами та майном недостатнє.</w:t>
      </w:r>
    </w:p>
    <w:p w:rsidR="001A72AA" w:rsidRPr="001A72AA" w:rsidRDefault="001A72AA" w:rsidP="001A72AA">
      <w:pPr>
        <w:tabs>
          <w:tab w:val="left" w:pos="15240"/>
        </w:tabs>
        <w:spacing w:after="0" w:line="240" w:lineRule="auto"/>
        <w:ind w:right="-54" w:firstLine="48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A72A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Є також необхідність злагодженої роботи управління освіти і науки Тернопільської міської ради та навчального закладу по удосконаленню евакуаційних заходів.</w:t>
      </w:r>
    </w:p>
    <w:p w:rsidR="001A72AA" w:rsidRPr="001A72AA" w:rsidRDefault="001A72AA" w:rsidP="001A72AA">
      <w:pPr>
        <w:tabs>
          <w:tab w:val="left" w:pos="15240"/>
        </w:tabs>
        <w:spacing w:after="0" w:line="240" w:lineRule="auto"/>
        <w:ind w:right="-54" w:firstLine="4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A72AA" w:rsidRPr="001A72AA" w:rsidRDefault="001A72AA" w:rsidP="001A72AA">
      <w:pPr>
        <w:tabs>
          <w:tab w:val="left" w:pos="15240"/>
        </w:tabs>
        <w:spacing w:after="0" w:line="240" w:lineRule="auto"/>
        <w:ind w:right="-54" w:firstLine="48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A72A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Директор ТСЗОШ                                                                                                                                          Л. М. </w:t>
      </w:r>
      <w:proofErr w:type="spellStart"/>
      <w:r w:rsidRPr="001A72A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Акменс</w:t>
      </w:r>
      <w:proofErr w:type="spellEnd"/>
    </w:p>
    <w:p w:rsidR="001A72AA" w:rsidRPr="001A72AA" w:rsidRDefault="001A72AA" w:rsidP="001A72AA">
      <w:pPr>
        <w:tabs>
          <w:tab w:val="left" w:pos="15240"/>
        </w:tabs>
        <w:spacing w:after="0" w:line="240" w:lineRule="auto"/>
        <w:ind w:right="-54" w:firstLine="48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A72AA" w:rsidRPr="001A72AA" w:rsidRDefault="001A72AA" w:rsidP="001A72AA">
      <w:pPr>
        <w:tabs>
          <w:tab w:val="left" w:pos="15240"/>
        </w:tabs>
        <w:spacing w:after="0" w:line="240" w:lineRule="auto"/>
        <w:ind w:right="-54" w:firstLine="48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0" w:name="_GoBack"/>
      <w:bookmarkEnd w:id="0"/>
    </w:p>
    <w:p w:rsidR="001A72AA" w:rsidRPr="001A72AA" w:rsidRDefault="001A72AA" w:rsidP="001A72AA">
      <w:pPr>
        <w:tabs>
          <w:tab w:val="left" w:pos="1276"/>
        </w:tabs>
        <w:spacing w:after="0" w:line="240" w:lineRule="auto"/>
        <w:ind w:left="240" w:hanging="24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1A72A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"03" січня  2020 р.</w:t>
      </w:r>
    </w:p>
    <w:p w:rsidR="001A72AA" w:rsidRPr="001A72AA" w:rsidRDefault="001A72AA" w:rsidP="001A72AA">
      <w:pPr>
        <w:tabs>
          <w:tab w:val="left" w:pos="42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uk-UA" w:eastAsia="uk-UA"/>
        </w:rPr>
      </w:pPr>
    </w:p>
    <w:sectPr w:rsidR="001A72AA" w:rsidRPr="001A72AA" w:rsidSect="001A72A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8C6" w:rsidRDefault="001908C6" w:rsidP="001A72AA">
      <w:pPr>
        <w:spacing w:after="0" w:line="240" w:lineRule="auto"/>
      </w:pPr>
      <w:r>
        <w:separator/>
      </w:r>
    </w:p>
  </w:endnote>
  <w:endnote w:type="continuationSeparator" w:id="0">
    <w:p w:rsidR="001908C6" w:rsidRDefault="001908C6" w:rsidP="001A7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8C6" w:rsidRDefault="001908C6" w:rsidP="001A72AA">
      <w:pPr>
        <w:spacing w:after="0" w:line="240" w:lineRule="auto"/>
      </w:pPr>
      <w:r>
        <w:separator/>
      </w:r>
    </w:p>
  </w:footnote>
  <w:footnote w:type="continuationSeparator" w:id="0">
    <w:p w:rsidR="001908C6" w:rsidRDefault="001908C6" w:rsidP="001A72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85EB8"/>
    <w:multiLevelType w:val="multilevel"/>
    <w:tmpl w:val="0B40F4D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9AC4BD0"/>
    <w:multiLevelType w:val="multilevel"/>
    <w:tmpl w:val="85602A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2AA"/>
    <w:rsid w:val="001908C6"/>
    <w:rsid w:val="001A72AA"/>
    <w:rsid w:val="00D7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72AA"/>
  </w:style>
  <w:style w:type="paragraph" w:styleId="a5">
    <w:name w:val="footer"/>
    <w:basedOn w:val="a"/>
    <w:link w:val="a6"/>
    <w:uiPriority w:val="99"/>
    <w:unhideWhenUsed/>
    <w:rsid w:val="001A7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72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72AA"/>
  </w:style>
  <w:style w:type="paragraph" w:styleId="a5">
    <w:name w:val="footer"/>
    <w:basedOn w:val="a"/>
    <w:link w:val="a6"/>
    <w:uiPriority w:val="99"/>
    <w:unhideWhenUsed/>
    <w:rsid w:val="001A7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7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969@ukr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1550</Words>
  <Characters>8840</Characters>
  <Application>Microsoft Office Word</Application>
  <DocSecurity>0</DocSecurity>
  <Lines>73</Lines>
  <Paragraphs>20</Paragraphs>
  <ScaleCrop>false</ScaleCrop>
  <Company/>
  <LinksUpToDate>false</LinksUpToDate>
  <CharactersWithSpaces>10370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2020-01-02T17:41:00Z</dcterms:created>
  <dcterms:modified xsi:type="dcterms:W3CDTF">2020-01-02T17:43:00Z</dcterms:modified>
</cp:coreProperties>
</file>